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77234" w14:textId="77777777" w:rsidR="00730755" w:rsidRPr="00392A92" w:rsidRDefault="00730755" w:rsidP="00392A92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</w:rPr>
      </w:pPr>
      <w:r w:rsidRPr="00392A92">
        <w:rPr>
          <w:rFonts w:asciiTheme="minorHAnsi" w:hAnsiTheme="minorHAnsi" w:cs="Times New Roman"/>
          <w:b/>
          <w:color w:val="auto"/>
          <w:sz w:val="28"/>
        </w:rPr>
        <w:t>Arkansas Institutional Research Organization</w:t>
      </w:r>
    </w:p>
    <w:p w14:paraId="3F251F37" w14:textId="77777777" w:rsidR="00730755" w:rsidRDefault="00730755" w:rsidP="00392A92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</w:rPr>
      </w:pPr>
      <w:r w:rsidRPr="00392A92">
        <w:rPr>
          <w:rFonts w:asciiTheme="minorHAnsi" w:hAnsiTheme="minorHAnsi" w:cs="Times New Roman"/>
          <w:b/>
          <w:color w:val="auto"/>
          <w:sz w:val="28"/>
        </w:rPr>
        <w:t>Meeting Minutes</w:t>
      </w:r>
    </w:p>
    <w:p w14:paraId="0E2B5128" w14:textId="6781AA1F" w:rsidR="00E813DE" w:rsidRPr="00E813DE" w:rsidRDefault="00927C84" w:rsidP="00392A92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</w:rPr>
      </w:pPr>
      <w:r>
        <w:rPr>
          <w:rFonts w:asciiTheme="minorHAnsi" w:hAnsiTheme="minorHAnsi" w:cs="Times New Roman"/>
          <w:b/>
          <w:color w:val="auto"/>
          <w:sz w:val="28"/>
        </w:rPr>
        <w:t xml:space="preserve">Tuesday, </w:t>
      </w:r>
      <w:r w:rsidR="00776DDA">
        <w:rPr>
          <w:rFonts w:asciiTheme="minorHAnsi" w:hAnsiTheme="minorHAnsi" w:cs="Times New Roman"/>
          <w:b/>
          <w:color w:val="auto"/>
          <w:sz w:val="28"/>
        </w:rPr>
        <w:t xml:space="preserve">November </w:t>
      </w:r>
      <w:r w:rsidR="00D87768">
        <w:rPr>
          <w:rFonts w:asciiTheme="minorHAnsi" w:hAnsiTheme="minorHAnsi" w:cs="Times New Roman"/>
          <w:b/>
          <w:color w:val="auto"/>
          <w:sz w:val="28"/>
        </w:rPr>
        <w:t>7, 2020</w:t>
      </w:r>
    </w:p>
    <w:p w14:paraId="2ED52CA5" w14:textId="77777777" w:rsidR="008020CB" w:rsidRPr="00392A92" w:rsidRDefault="008020CB" w:rsidP="00392A92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</w:rPr>
      </w:pPr>
    </w:p>
    <w:p w14:paraId="431E89DC" w14:textId="4719A6B3" w:rsidR="00524C55" w:rsidRDefault="006D5573" w:rsidP="00582EF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Arkansas Institutional Research Organization met </w:t>
      </w:r>
      <w:r w:rsidR="00215EDA">
        <w:rPr>
          <w:rFonts w:asciiTheme="minorHAnsi" w:hAnsiTheme="minorHAnsi"/>
        </w:rPr>
        <w:t xml:space="preserve">virtually </w:t>
      </w:r>
      <w:r w:rsidR="006E381D">
        <w:rPr>
          <w:rFonts w:asciiTheme="minorHAnsi" w:hAnsiTheme="minorHAnsi"/>
        </w:rPr>
        <w:t>Tuesday</w:t>
      </w:r>
      <w:r w:rsidR="00582EF5" w:rsidRPr="00582EF5">
        <w:rPr>
          <w:rFonts w:asciiTheme="minorHAnsi" w:hAnsiTheme="minorHAnsi"/>
        </w:rPr>
        <w:t>,</w:t>
      </w:r>
      <w:r w:rsidR="006E381D">
        <w:rPr>
          <w:rFonts w:asciiTheme="minorHAnsi" w:hAnsiTheme="minorHAnsi"/>
        </w:rPr>
        <w:t xml:space="preserve"> </w:t>
      </w:r>
      <w:r w:rsidR="00776DDA">
        <w:rPr>
          <w:rFonts w:asciiTheme="minorHAnsi" w:hAnsiTheme="minorHAnsi"/>
        </w:rPr>
        <w:t xml:space="preserve">November </w:t>
      </w:r>
      <w:r w:rsidR="00215EDA">
        <w:rPr>
          <w:rFonts w:asciiTheme="minorHAnsi" w:hAnsiTheme="minorHAnsi"/>
        </w:rPr>
        <w:t xml:space="preserve">17, 2020. </w:t>
      </w:r>
      <w:r w:rsidR="00EF6612">
        <w:rPr>
          <w:rFonts w:asciiTheme="minorHAnsi" w:hAnsiTheme="minorHAnsi"/>
        </w:rPr>
        <w:t xml:space="preserve">AIRO President </w:t>
      </w:r>
      <w:r w:rsidR="00776DDA">
        <w:rPr>
          <w:rFonts w:asciiTheme="minorHAnsi" w:hAnsiTheme="minorHAnsi"/>
        </w:rPr>
        <w:t>Brett Arrington</w:t>
      </w:r>
      <w:r w:rsidR="00EF6612">
        <w:rPr>
          <w:rFonts w:asciiTheme="minorHAnsi" w:hAnsiTheme="minorHAnsi"/>
        </w:rPr>
        <w:t xml:space="preserve"> called the meeting to order</w:t>
      </w:r>
      <w:r w:rsidR="00D22E52">
        <w:rPr>
          <w:rFonts w:asciiTheme="minorHAnsi" w:hAnsiTheme="minorHAnsi"/>
        </w:rPr>
        <w:t xml:space="preserve"> at </w:t>
      </w:r>
      <w:r w:rsidR="00215EDA">
        <w:rPr>
          <w:rFonts w:asciiTheme="minorHAnsi" w:hAnsiTheme="minorHAnsi"/>
        </w:rPr>
        <w:t>9</w:t>
      </w:r>
      <w:r w:rsidR="00444CDB">
        <w:rPr>
          <w:rFonts w:asciiTheme="minorHAnsi" w:hAnsiTheme="minorHAnsi"/>
        </w:rPr>
        <w:t xml:space="preserve">:00.  </w:t>
      </w:r>
      <w:r w:rsidR="00D22E52" w:rsidRPr="00D91D22">
        <w:rPr>
          <w:rFonts w:asciiTheme="minorHAnsi" w:hAnsiTheme="minorHAnsi"/>
          <w:color w:val="auto"/>
        </w:rPr>
        <w:t xml:space="preserve">Approximately </w:t>
      </w:r>
      <w:r w:rsidR="00215EDA">
        <w:rPr>
          <w:rFonts w:asciiTheme="minorHAnsi" w:hAnsiTheme="minorHAnsi"/>
          <w:color w:val="auto"/>
        </w:rPr>
        <w:t>50</w:t>
      </w:r>
      <w:r w:rsidR="00D22E52" w:rsidRPr="00D91D22">
        <w:rPr>
          <w:rFonts w:asciiTheme="minorHAnsi" w:hAnsiTheme="minorHAnsi"/>
          <w:color w:val="auto"/>
        </w:rPr>
        <w:t xml:space="preserve"> AIRO </w:t>
      </w:r>
      <w:r w:rsidR="00D22E52">
        <w:rPr>
          <w:rFonts w:asciiTheme="minorHAnsi" w:hAnsiTheme="minorHAnsi"/>
        </w:rPr>
        <w:t>members</w:t>
      </w:r>
      <w:r w:rsidR="009F545D">
        <w:rPr>
          <w:rFonts w:asciiTheme="minorHAnsi" w:hAnsiTheme="minorHAnsi"/>
        </w:rPr>
        <w:t xml:space="preserve"> and ADHE staff</w:t>
      </w:r>
      <w:r w:rsidR="00D22E52">
        <w:rPr>
          <w:rFonts w:asciiTheme="minorHAnsi" w:hAnsiTheme="minorHAnsi"/>
        </w:rPr>
        <w:t xml:space="preserve"> </w:t>
      </w:r>
      <w:r w:rsidR="00215EDA">
        <w:rPr>
          <w:rFonts w:asciiTheme="minorHAnsi" w:hAnsiTheme="minorHAnsi"/>
        </w:rPr>
        <w:t>joined the WEBX call</w:t>
      </w:r>
      <w:r w:rsidR="006E381D">
        <w:rPr>
          <w:rFonts w:asciiTheme="minorHAnsi" w:hAnsiTheme="minorHAnsi"/>
        </w:rPr>
        <w:t>.</w:t>
      </w:r>
    </w:p>
    <w:p w14:paraId="059BA78C" w14:textId="77777777" w:rsidR="008020CB" w:rsidRPr="00091C90" w:rsidRDefault="008020CB" w:rsidP="008020CB">
      <w:pPr>
        <w:pStyle w:val="Default"/>
        <w:rPr>
          <w:rFonts w:asciiTheme="minorHAnsi" w:hAnsiTheme="minorHAnsi"/>
        </w:rPr>
      </w:pPr>
    </w:p>
    <w:p w14:paraId="3F776B8B" w14:textId="77777777" w:rsidR="00A74C87" w:rsidRDefault="00F41FAA" w:rsidP="00507669">
      <w:pPr>
        <w:rPr>
          <w:rFonts w:asciiTheme="minorHAnsi" w:hAnsiTheme="minorHAnsi"/>
          <w:b/>
        </w:rPr>
      </w:pPr>
      <w:r w:rsidRPr="006C7588">
        <w:rPr>
          <w:rFonts w:asciiTheme="minorHAnsi" w:hAnsiTheme="minorHAnsi"/>
          <w:b/>
        </w:rPr>
        <w:t xml:space="preserve">AIRO </w:t>
      </w:r>
      <w:r w:rsidR="00C47042">
        <w:rPr>
          <w:rFonts w:asciiTheme="minorHAnsi" w:hAnsiTheme="minorHAnsi"/>
          <w:b/>
        </w:rPr>
        <w:t>BUSINESS</w:t>
      </w:r>
    </w:p>
    <w:p w14:paraId="63658A7C" w14:textId="77777777" w:rsidR="007268B5" w:rsidRDefault="007268B5" w:rsidP="007268B5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 w:cs="Times New Roman"/>
          <w:b/>
          <w:color w:val="auto"/>
        </w:rPr>
        <w:t>Minutes</w:t>
      </w:r>
    </w:p>
    <w:p w14:paraId="497EB2D4" w14:textId="308FF668" w:rsidR="007506DB" w:rsidRPr="007268B5" w:rsidRDefault="007506DB" w:rsidP="00964E74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7268B5">
        <w:rPr>
          <w:rFonts w:asciiTheme="minorHAnsi" w:hAnsiTheme="minorHAnsi"/>
        </w:rPr>
        <w:t xml:space="preserve">The </w:t>
      </w:r>
      <w:r w:rsidR="00215EDA">
        <w:rPr>
          <w:rFonts w:asciiTheme="minorHAnsi" w:hAnsiTheme="minorHAnsi"/>
        </w:rPr>
        <w:t>November 12, 2019</w:t>
      </w:r>
      <w:r w:rsidRPr="007268B5">
        <w:rPr>
          <w:rFonts w:asciiTheme="minorHAnsi" w:hAnsiTheme="minorHAnsi"/>
        </w:rPr>
        <w:t xml:space="preserve"> minutes were approved</w:t>
      </w:r>
      <w:r w:rsidR="00215EDA">
        <w:rPr>
          <w:rFonts w:asciiTheme="minorHAnsi" w:hAnsiTheme="minorHAnsi"/>
        </w:rPr>
        <w:t xml:space="preserve"> with a correction of ‘fall’ to ‘spring’ for the </w:t>
      </w:r>
      <w:r w:rsidR="00F43BCC">
        <w:rPr>
          <w:rFonts w:asciiTheme="minorHAnsi" w:hAnsiTheme="minorHAnsi"/>
        </w:rPr>
        <w:t xml:space="preserve">next </w:t>
      </w:r>
      <w:r w:rsidR="00215EDA">
        <w:rPr>
          <w:rFonts w:asciiTheme="minorHAnsi" w:hAnsiTheme="minorHAnsi"/>
        </w:rPr>
        <w:t>meeting.</w:t>
      </w:r>
    </w:p>
    <w:p w14:paraId="34090EAE" w14:textId="77777777" w:rsidR="00776DDA" w:rsidRDefault="00776DDA" w:rsidP="00C50C1E">
      <w:pPr>
        <w:pStyle w:val="Default"/>
        <w:rPr>
          <w:rFonts w:asciiTheme="minorHAnsi" w:hAnsiTheme="minorHAnsi" w:cs="Times New Roman"/>
          <w:b/>
          <w:color w:val="auto"/>
        </w:rPr>
      </w:pPr>
    </w:p>
    <w:p w14:paraId="1C9F4B8E" w14:textId="26E0F9A7" w:rsidR="00C50C1E" w:rsidRDefault="00C47042" w:rsidP="00C50C1E">
      <w:pPr>
        <w:pStyle w:val="Default"/>
        <w:rPr>
          <w:rFonts w:asciiTheme="minorHAnsi" w:hAnsiTheme="minorHAnsi" w:cs="Times New Roman"/>
          <w:b/>
          <w:color w:val="auto"/>
        </w:rPr>
      </w:pPr>
      <w:r w:rsidRPr="00C50C1E">
        <w:rPr>
          <w:rFonts w:asciiTheme="minorHAnsi" w:hAnsiTheme="minorHAnsi" w:cs="Times New Roman"/>
          <w:b/>
          <w:color w:val="auto"/>
        </w:rPr>
        <w:t>Treasurer’s Report</w:t>
      </w:r>
      <w:r w:rsidR="00C50C1E" w:rsidRPr="00C50C1E">
        <w:rPr>
          <w:rFonts w:asciiTheme="minorHAnsi" w:hAnsiTheme="minorHAnsi" w:cs="Times New Roman"/>
          <w:b/>
          <w:color w:val="auto"/>
        </w:rPr>
        <w:t xml:space="preserve"> – </w:t>
      </w:r>
      <w:r w:rsidR="00215EDA">
        <w:rPr>
          <w:rFonts w:asciiTheme="minorHAnsi" w:hAnsiTheme="minorHAnsi" w:cs="Times New Roman"/>
          <w:b/>
          <w:color w:val="auto"/>
        </w:rPr>
        <w:t>Bryan Bramlett</w:t>
      </w:r>
    </w:p>
    <w:p w14:paraId="237CB99E" w14:textId="1D814F23" w:rsidR="00776DDA" w:rsidRPr="00776DDA" w:rsidRDefault="00BE7FF8" w:rsidP="00215EDA">
      <w:pPr>
        <w:rPr>
          <w:rFonts w:asciiTheme="minorHAnsi" w:hAnsiTheme="minorHAnsi"/>
        </w:rPr>
      </w:pPr>
      <w:r>
        <w:rPr>
          <w:rFonts w:asciiTheme="minorHAnsi" w:hAnsiTheme="minorHAnsi"/>
        </w:rPr>
        <w:t>Ending</w:t>
      </w:r>
      <w:r w:rsidR="00776DDA">
        <w:rPr>
          <w:rFonts w:asciiTheme="minorHAnsi" w:hAnsiTheme="minorHAnsi"/>
        </w:rPr>
        <w:t xml:space="preserve"> balance reported at </w:t>
      </w:r>
      <w:r w:rsidR="00776DDA" w:rsidRPr="00776DDA">
        <w:rPr>
          <w:rFonts w:asciiTheme="minorHAnsi" w:hAnsiTheme="minorHAnsi"/>
        </w:rPr>
        <w:t xml:space="preserve">last meeting </w:t>
      </w:r>
      <w:r w:rsidR="00776DDA">
        <w:rPr>
          <w:rFonts w:asciiTheme="minorHAnsi" w:hAnsiTheme="minorHAnsi"/>
        </w:rPr>
        <w:t>was</w:t>
      </w:r>
      <w:r w:rsidR="00776DDA" w:rsidRPr="00776DDA">
        <w:rPr>
          <w:rFonts w:asciiTheme="minorHAnsi" w:hAnsiTheme="minorHAnsi"/>
        </w:rPr>
        <w:t xml:space="preserve"> $</w:t>
      </w:r>
      <w:r w:rsidR="00215EDA" w:rsidRPr="00215EDA">
        <w:rPr>
          <w:rFonts w:asciiTheme="minorHAnsi" w:hAnsiTheme="minorHAnsi"/>
        </w:rPr>
        <w:t>21,974.78</w:t>
      </w:r>
    </w:p>
    <w:p w14:paraId="26A64BD0" w14:textId="1DECC980" w:rsidR="00776DDA" w:rsidRDefault="00776DDA" w:rsidP="00776DDA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Income of $</w:t>
      </w:r>
      <w:r w:rsidR="00215EDA">
        <w:rPr>
          <w:rFonts w:asciiTheme="minorHAnsi" w:hAnsiTheme="minorHAnsi"/>
        </w:rPr>
        <w:t>3,725</w:t>
      </w:r>
      <w:r>
        <w:rPr>
          <w:rFonts w:asciiTheme="minorHAnsi" w:hAnsiTheme="minorHAnsi"/>
        </w:rPr>
        <w:t xml:space="preserve"> was received for AIRO membership dues</w:t>
      </w:r>
    </w:p>
    <w:p w14:paraId="13C56C3E" w14:textId="7EDA2083" w:rsidR="00776DDA" w:rsidRPr="00215EDA" w:rsidRDefault="00776DDA" w:rsidP="008F0553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 w:cs="Times New Roman"/>
          <w:color w:val="auto"/>
        </w:rPr>
        <w:t>E</w:t>
      </w:r>
      <w:r w:rsidRPr="00BE6F9A">
        <w:rPr>
          <w:rFonts w:asciiTheme="minorHAnsi" w:hAnsiTheme="minorHAnsi" w:cs="Times New Roman"/>
          <w:color w:val="auto"/>
        </w:rPr>
        <w:t xml:space="preserve">xpenses of </w:t>
      </w:r>
      <w:r>
        <w:rPr>
          <w:rFonts w:asciiTheme="minorHAnsi" w:hAnsiTheme="minorHAnsi" w:cs="Times New Roman"/>
          <w:color w:val="auto"/>
        </w:rPr>
        <w:t>$</w:t>
      </w:r>
      <w:r w:rsidR="008F0553">
        <w:rPr>
          <w:rFonts w:asciiTheme="minorHAnsi" w:hAnsiTheme="minorHAnsi" w:cs="Times New Roman"/>
          <w:color w:val="auto"/>
        </w:rPr>
        <w:t xml:space="preserve">1,412.76 </w:t>
      </w:r>
      <w:r>
        <w:rPr>
          <w:rFonts w:asciiTheme="minorHAnsi" w:hAnsiTheme="minorHAnsi" w:cs="Times New Roman"/>
          <w:color w:val="auto"/>
        </w:rPr>
        <w:t xml:space="preserve">were paid for </w:t>
      </w:r>
      <w:r w:rsidRPr="00BE6F9A">
        <w:rPr>
          <w:rFonts w:asciiTheme="minorHAnsi" w:hAnsiTheme="minorHAnsi" w:cs="Times New Roman"/>
          <w:color w:val="auto"/>
        </w:rPr>
        <w:t xml:space="preserve">the last </w:t>
      </w:r>
      <w:r>
        <w:rPr>
          <w:rFonts w:asciiTheme="minorHAnsi" w:hAnsiTheme="minorHAnsi" w:cs="Times New Roman"/>
          <w:color w:val="auto"/>
        </w:rPr>
        <w:t>meeting</w:t>
      </w:r>
    </w:p>
    <w:p w14:paraId="1A96B5B8" w14:textId="1568B5E9" w:rsidR="00215EDA" w:rsidRPr="00776DDA" w:rsidRDefault="00215EDA" w:rsidP="00776DDA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 w:cs="Times New Roman"/>
          <w:color w:val="auto"/>
        </w:rPr>
        <w:t>The web</w:t>
      </w:r>
      <w:r w:rsidR="00F43BCC">
        <w:rPr>
          <w:rFonts w:asciiTheme="minorHAnsi" w:hAnsiTheme="minorHAnsi" w:cs="Times New Roman"/>
          <w:color w:val="auto"/>
        </w:rPr>
        <w:t xml:space="preserve"> </w:t>
      </w:r>
      <w:r>
        <w:rPr>
          <w:rFonts w:asciiTheme="minorHAnsi" w:hAnsiTheme="minorHAnsi" w:cs="Times New Roman"/>
          <w:color w:val="auto"/>
        </w:rPr>
        <w:t xml:space="preserve">hosting fee </w:t>
      </w:r>
      <w:r w:rsidR="00F43BCC">
        <w:rPr>
          <w:rFonts w:asciiTheme="minorHAnsi" w:hAnsiTheme="minorHAnsi" w:cs="Times New Roman"/>
          <w:color w:val="auto"/>
        </w:rPr>
        <w:t xml:space="preserve">paid </w:t>
      </w:r>
      <w:r>
        <w:rPr>
          <w:rFonts w:asciiTheme="minorHAnsi" w:hAnsiTheme="minorHAnsi" w:cs="Times New Roman"/>
          <w:color w:val="auto"/>
        </w:rPr>
        <w:t>was $696.25</w:t>
      </w:r>
      <w:r w:rsidR="00F43BCC">
        <w:rPr>
          <w:rFonts w:asciiTheme="minorHAnsi" w:hAnsiTheme="minorHAnsi" w:cs="Times New Roman"/>
          <w:color w:val="auto"/>
        </w:rPr>
        <w:t xml:space="preserve"> </w:t>
      </w:r>
    </w:p>
    <w:p w14:paraId="7944B934" w14:textId="2C9688ED" w:rsidR="00776DDA" w:rsidRPr="00215EDA" w:rsidRDefault="00776DDA" w:rsidP="00776DDA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 w:cs="Times New Roman"/>
          <w:color w:val="auto"/>
        </w:rPr>
        <w:t xml:space="preserve">The </w:t>
      </w:r>
      <w:r w:rsidRPr="00C50C1E">
        <w:rPr>
          <w:rFonts w:asciiTheme="minorHAnsi" w:hAnsiTheme="minorHAnsi" w:cs="Times New Roman"/>
          <w:color w:val="auto"/>
        </w:rPr>
        <w:t xml:space="preserve">current balance is </w:t>
      </w:r>
      <w:r>
        <w:rPr>
          <w:rFonts w:asciiTheme="minorHAnsi" w:hAnsiTheme="minorHAnsi" w:cs="Times New Roman"/>
          <w:color w:val="auto"/>
        </w:rPr>
        <w:t xml:space="preserve">now </w:t>
      </w:r>
      <w:r w:rsidRPr="00776DDA">
        <w:rPr>
          <w:rFonts w:asciiTheme="minorHAnsi" w:hAnsiTheme="minorHAnsi" w:cs="Times New Roman"/>
          <w:color w:val="auto"/>
        </w:rPr>
        <w:t>$</w:t>
      </w:r>
      <w:r w:rsidR="00215EDA">
        <w:rPr>
          <w:rFonts w:asciiTheme="minorHAnsi" w:hAnsiTheme="minorHAnsi" w:cs="Times New Roman"/>
          <w:color w:val="auto"/>
        </w:rPr>
        <w:t>23,590.</w:t>
      </w:r>
      <w:bookmarkStart w:id="0" w:name="_GoBack"/>
      <w:bookmarkEnd w:id="0"/>
      <w:r w:rsidR="00215EDA">
        <w:rPr>
          <w:rFonts w:asciiTheme="minorHAnsi" w:hAnsiTheme="minorHAnsi" w:cs="Times New Roman"/>
          <w:color w:val="auto"/>
        </w:rPr>
        <w:t>77</w:t>
      </w:r>
    </w:p>
    <w:p w14:paraId="6CB93C6C" w14:textId="11414077" w:rsidR="00215EDA" w:rsidRDefault="00215EDA" w:rsidP="00776DDA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 w:cs="Times New Roman"/>
          <w:color w:val="auto"/>
        </w:rPr>
        <w:t>An audit will be performed since the</w:t>
      </w:r>
      <w:r w:rsidR="00F43BCC">
        <w:rPr>
          <w:rFonts w:asciiTheme="minorHAnsi" w:hAnsiTheme="minorHAnsi" w:cs="Times New Roman"/>
          <w:color w:val="auto"/>
        </w:rPr>
        <w:t xml:space="preserve">re will be a change in the </w:t>
      </w:r>
      <w:r>
        <w:rPr>
          <w:rFonts w:asciiTheme="minorHAnsi" w:hAnsiTheme="minorHAnsi" w:cs="Times New Roman"/>
          <w:color w:val="auto"/>
        </w:rPr>
        <w:t xml:space="preserve">Treasurer </w:t>
      </w:r>
      <w:r w:rsidR="00F43BCC">
        <w:rPr>
          <w:rFonts w:asciiTheme="minorHAnsi" w:hAnsiTheme="minorHAnsi" w:cs="Times New Roman"/>
          <w:color w:val="auto"/>
        </w:rPr>
        <w:t>position</w:t>
      </w:r>
    </w:p>
    <w:p w14:paraId="382CA56D" w14:textId="77777777" w:rsidR="00776DDA" w:rsidRDefault="00776DDA" w:rsidP="00776DDA">
      <w:pPr>
        <w:rPr>
          <w:rFonts w:asciiTheme="minorHAnsi" w:hAnsiTheme="minorHAnsi"/>
          <w:b/>
        </w:rPr>
      </w:pPr>
    </w:p>
    <w:p w14:paraId="67839862" w14:textId="5A84EAB2" w:rsidR="00776DDA" w:rsidRPr="007506DB" w:rsidRDefault="00776DDA" w:rsidP="00776DDA">
      <w:pPr>
        <w:rPr>
          <w:rFonts w:asciiTheme="minorHAnsi" w:hAnsiTheme="minorHAnsi"/>
          <w:b/>
        </w:rPr>
      </w:pPr>
      <w:r w:rsidRPr="007506DB">
        <w:rPr>
          <w:rFonts w:asciiTheme="minorHAnsi" w:hAnsiTheme="minorHAnsi"/>
          <w:b/>
        </w:rPr>
        <w:t>Officer Elections</w:t>
      </w:r>
    </w:p>
    <w:p w14:paraId="3E79E28F" w14:textId="77777777" w:rsidR="00776DDA" w:rsidRDefault="00776DDA" w:rsidP="00776DDA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7506DB">
        <w:rPr>
          <w:rFonts w:asciiTheme="minorHAnsi" w:hAnsiTheme="minorHAnsi"/>
        </w:rPr>
        <w:t xml:space="preserve">The annual election of officers was held. </w:t>
      </w:r>
    </w:p>
    <w:p w14:paraId="64F5648F" w14:textId="021DBE10" w:rsidR="00776DDA" w:rsidRDefault="00215EDA" w:rsidP="00776DDA">
      <w:pPr>
        <w:pStyle w:val="ListParagraph"/>
        <w:numPr>
          <w:ilvl w:val="1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Blake Cannon, PCCUA</w:t>
      </w:r>
      <w:r w:rsidR="00776DDA" w:rsidRPr="007506DB">
        <w:rPr>
          <w:rFonts w:asciiTheme="minorHAnsi" w:hAnsiTheme="minorHAnsi"/>
        </w:rPr>
        <w:t>, assumed the role of President</w:t>
      </w:r>
    </w:p>
    <w:p w14:paraId="351FAF45" w14:textId="3B41E1B9" w:rsidR="00776DDA" w:rsidRDefault="00215EDA" w:rsidP="00776DDA">
      <w:pPr>
        <w:pStyle w:val="ListParagraph"/>
        <w:numPr>
          <w:ilvl w:val="1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Amber Hall, UCA</w:t>
      </w:r>
      <w:r w:rsidR="00776DDA" w:rsidRPr="007506DB">
        <w:rPr>
          <w:rFonts w:asciiTheme="minorHAnsi" w:hAnsiTheme="minorHAnsi"/>
        </w:rPr>
        <w:t xml:space="preserve">, was elected Vice-President/President Elect </w:t>
      </w:r>
    </w:p>
    <w:p w14:paraId="1B93C46F" w14:textId="66F72070" w:rsidR="00776DDA" w:rsidRDefault="00215EDA" w:rsidP="00776DDA">
      <w:pPr>
        <w:pStyle w:val="ListParagraph"/>
        <w:numPr>
          <w:ilvl w:val="1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Eric Atchison</w:t>
      </w:r>
      <w:r w:rsidR="00776DDA" w:rsidRPr="007506DB">
        <w:rPr>
          <w:rFonts w:asciiTheme="minorHAnsi" w:hAnsiTheme="minorHAnsi"/>
        </w:rPr>
        <w:t>, ASU</w:t>
      </w:r>
      <w:r>
        <w:rPr>
          <w:rFonts w:asciiTheme="minorHAnsi" w:hAnsiTheme="minorHAnsi"/>
        </w:rPr>
        <w:t xml:space="preserve"> System</w:t>
      </w:r>
      <w:r w:rsidR="00776DDA" w:rsidRPr="007506DB">
        <w:rPr>
          <w:rFonts w:asciiTheme="minorHAnsi" w:hAnsiTheme="minorHAnsi"/>
        </w:rPr>
        <w:t xml:space="preserve">, was elected Treasurer </w:t>
      </w:r>
    </w:p>
    <w:p w14:paraId="6892EC64" w14:textId="3266A241" w:rsidR="00776DDA" w:rsidRDefault="00776DDA" w:rsidP="00776DDA">
      <w:pPr>
        <w:pStyle w:val="ListParagraph"/>
        <w:numPr>
          <w:ilvl w:val="1"/>
          <w:numId w:val="31"/>
        </w:numPr>
        <w:rPr>
          <w:rFonts w:asciiTheme="minorHAnsi" w:hAnsiTheme="minorHAnsi"/>
        </w:rPr>
      </w:pPr>
      <w:r w:rsidRPr="007506DB">
        <w:rPr>
          <w:rFonts w:asciiTheme="minorHAnsi" w:hAnsiTheme="minorHAnsi"/>
        </w:rPr>
        <w:t xml:space="preserve">Kim Purdy, NWACC, was re-elected </w:t>
      </w:r>
      <w:r>
        <w:rPr>
          <w:rFonts w:asciiTheme="minorHAnsi" w:hAnsiTheme="minorHAnsi"/>
        </w:rPr>
        <w:t>S</w:t>
      </w:r>
      <w:r w:rsidRPr="007506DB">
        <w:rPr>
          <w:rFonts w:asciiTheme="minorHAnsi" w:hAnsiTheme="minorHAnsi"/>
        </w:rPr>
        <w:t>ecretary</w:t>
      </w:r>
    </w:p>
    <w:p w14:paraId="266B68FD" w14:textId="77777777" w:rsidR="00776DDA" w:rsidRPr="00776DDA" w:rsidRDefault="00776DDA" w:rsidP="00776DDA">
      <w:pPr>
        <w:pStyle w:val="ListParagraph"/>
        <w:ind w:left="1440"/>
        <w:rPr>
          <w:rFonts w:asciiTheme="minorHAnsi" w:hAnsiTheme="minorHAnsi"/>
        </w:rPr>
      </w:pPr>
    </w:p>
    <w:p w14:paraId="41EE6045" w14:textId="77777777" w:rsidR="00351A9B" w:rsidRDefault="00351A9B" w:rsidP="00351A9B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 w:cs="Times New Roman"/>
          <w:b/>
          <w:color w:val="auto"/>
        </w:rPr>
        <w:t>Next Meeting</w:t>
      </w:r>
    </w:p>
    <w:p w14:paraId="58B1DF69" w14:textId="0F52CB68" w:rsidR="00927C84" w:rsidRPr="001A04E5" w:rsidRDefault="0081126B" w:rsidP="00676AE3">
      <w:pPr>
        <w:pStyle w:val="Default"/>
        <w:numPr>
          <w:ilvl w:val="0"/>
          <w:numId w:val="31"/>
        </w:numPr>
        <w:rPr>
          <w:rFonts w:asciiTheme="minorHAnsi" w:hAnsiTheme="minorHAnsi"/>
          <w:b/>
          <w:color w:val="auto"/>
        </w:rPr>
      </w:pPr>
      <w:r w:rsidRPr="001A04E5">
        <w:rPr>
          <w:rFonts w:asciiTheme="minorHAnsi" w:hAnsiTheme="minorHAnsi"/>
          <w:color w:val="auto"/>
        </w:rPr>
        <w:t xml:space="preserve">The </w:t>
      </w:r>
      <w:r w:rsidR="00215EDA">
        <w:rPr>
          <w:rFonts w:asciiTheme="minorHAnsi" w:hAnsiTheme="minorHAnsi"/>
          <w:color w:val="auto"/>
        </w:rPr>
        <w:t>spring</w:t>
      </w:r>
      <w:r w:rsidRPr="001A04E5">
        <w:rPr>
          <w:rFonts w:asciiTheme="minorHAnsi" w:hAnsiTheme="minorHAnsi"/>
          <w:color w:val="auto"/>
        </w:rPr>
        <w:t xml:space="preserve"> meeting is </w:t>
      </w:r>
      <w:r w:rsidR="006E381D" w:rsidRPr="001A04E5">
        <w:rPr>
          <w:rFonts w:asciiTheme="minorHAnsi" w:hAnsiTheme="minorHAnsi"/>
          <w:color w:val="auto"/>
        </w:rPr>
        <w:t xml:space="preserve">tentatively </w:t>
      </w:r>
      <w:r w:rsidR="00BE7FF8" w:rsidRPr="001A04E5">
        <w:rPr>
          <w:rFonts w:asciiTheme="minorHAnsi" w:hAnsiTheme="minorHAnsi"/>
          <w:color w:val="auto"/>
        </w:rPr>
        <w:t xml:space="preserve">planned for March </w:t>
      </w:r>
      <w:r w:rsidR="001A04E5" w:rsidRPr="001A04E5">
        <w:rPr>
          <w:rFonts w:asciiTheme="minorHAnsi" w:hAnsiTheme="minorHAnsi"/>
          <w:color w:val="auto"/>
        </w:rPr>
        <w:t>202</w:t>
      </w:r>
      <w:r w:rsidR="00215EDA">
        <w:rPr>
          <w:rFonts w:asciiTheme="minorHAnsi" w:hAnsiTheme="minorHAnsi"/>
          <w:color w:val="auto"/>
        </w:rPr>
        <w:t>1</w:t>
      </w:r>
    </w:p>
    <w:p w14:paraId="2B6E42A4" w14:textId="060974ED" w:rsidR="00600DEB" w:rsidRDefault="00600DEB" w:rsidP="006C2F1A">
      <w:pPr>
        <w:pStyle w:val="Default"/>
        <w:rPr>
          <w:rFonts w:asciiTheme="minorHAnsi" w:hAnsiTheme="minorHAnsi" w:cs="Times New Roman"/>
          <w:b/>
          <w:color w:val="auto"/>
        </w:rPr>
      </w:pPr>
    </w:p>
    <w:p w14:paraId="248EA462" w14:textId="21D98EA0" w:rsidR="00F04D99" w:rsidRDefault="00992C33" w:rsidP="006C2F1A">
      <w:pPr>
        <w:pStyle w:val="Default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  <w:color w:val="auto"/>
        </w:rPr>
        <w:t>ADHE</w:t>
      </w:r>
      <w:r w:rsidR="00F04D99" w:rsidRPr="00F04D99">
        <w:rPr>
          <w:rFonts w:asciiTheme="minorHAnsi" w:hAnsiTheme="minorHAnsi" w:cs="Times New Roman"/>
          <w:b/>
          <w:color w:val="auto"/>
        </w:rPr>
        <w:t xml:space="preserve"> </w:t>
      </w:r>
      <w:r w:rsidR="00C50C1E">
        <w:rPr>
          <w:rFonts w:asciiTheme="minorHAnsi" w:hAnsiTheme="minorHAnsi" w:cs="Times New Roman"/>
          <w:b/>
          <w:color w:val="auto"/>
        </w:rPr>
        <w:t>UPDATE</w:t>
      </w:r>
    </w:p>
    <w:p w14:paraId="58B9A80E" w14:textId="0D234BF1" w:rsidR="005C06D1" w:rsidRDefault="005C06D1" w:rsidP="005C06D1">
      <w:pPr>
        <w:pStyle w:val="Default"/>
        <w:rPr>
          <w:rFonts w:asciiTheme="minorHAnsi" w:hAnsiTheme="minorHAnsi" w:cs="Times New Roman"/>
          <w:b/>
          <w:bCs/>
          <w:color w:val="auto"/>
        </w:rPr>
      </w:pPr>
      <w:r w:rsidRPr="00BB1231">
        <w:rPr>
          <w:rFonts w:asciiTheme="minorHAnsi" w:hAnsiTheme="minorHAnsi" w:cs="Times New Roman"/>
          <w:b/>
          <w:bCs/>
          <w:color w:val="auto"/>
        </w:rPr>
        <w:t>Sonia Hazelwood</w:t>
      </w:r>
    </w:p>
    <w:p w14:paraId="2DA725BD" w14:textId="29C83410" w:rsidR="005C06D1" w:rsidRDefault="003D64F4" w:rsidP="00215EDA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3D64F4">
        <w:rPr>
          <w:rFonts w:asciiTheme="minorHAnsi" w:hAnsiTheme="minorHAnsi"/>
        </w:rPr>
        <w:t xml:space="preserve">ADHE </w:t>
      </w:r>
      <w:r w:rsidR="00215EDA">
        <w:rPr>
          <w:rFonts w:asciiTheme="minorHAnsi" w:hAnsiTheme="minorHAnsi"/>
        </w:rPr>
        <w:t>has reorganized</w:t>
      </w:r>
      <w:r w:rsidR="00F43BCC">
        <w:rPr>
          <w:rFonts w:asciiTheme="minorHAnsi" w:hAnsiTheme="minorHAnsi"/>
        </w:rPr>
        <w:t xml:space="preserve"> into 5 areas</w:t>
      </w:r>
      <w:r w:rsidR="004936C0">
        <w:rPr>
          <w:rFonts w:asciiTheme="minorHAnsi" w:hAnsiTheme="minorHAnsi"/>
        </w:rPr>
        <w:t xml:space="preserve">. Research and Analytics now includes </w:t>
      </w:r>
    </w:p>
    <w:p w14:paraId="64E1D813" w14:textId="7D5C304F" w:rsidR="004936C0" w:rsidRDefault="004936C0" w:rsidP="004936C0">
      <w:pPr>
        <w:pStyle w:val="ListParagraph"/>
        <w:numPr>
          <w:ilvl w:val="1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System and Application Development</w:t>
      </w:r>
    </w:p>
    <w:p w14:paraId="54B6470D" w14:textId="0423CF0E" w:rsidR="004936C0" w:rsidRDefault="004936C0" w:rsidP="004936C0">
      <w:pPr>
        <w:pStyle w:val="ListParagraph"/>
        <w:numPr>
          <w:ilvl w:val="1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Institutional Reporting and Analytics</w:t>
      </w:r>
    </w:p>
    <w:p w14:paraId="6CCAFAFE" w14:textId="01210227" w:rsidR="004936C0" w:rsidRDefault="004936C0" w:rsidP="004936C0">
      <w:pPr>
        <w:pStyle w:val="ListParagraph"/>
        <w:numPr>
          <w:ilvl w:val="1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Research, Funding and Compliance</w:t>
      </w:r>
    </w:p>
    <w:p w14:paraId="6A5C457E" w14:textId="38FB7876" w:rsidR="004936C0" w:rsidRDefault="004936C0" w:rsidP="004936C0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Transfer sharing agreements have been received for all public institutions except two. This will allow ADHE to provide ACTS data files before the</w:t>
      </w:r>
      <w:r w:rsidR="00F43BCC">
        <w:rPr>
          <w:rFonts w:asciiTheme="minorHAnsi" w:hAnsiTheme="minorHAnsi"/>
        </w:rPr>
        <w:t xml:space="preserve"> ACTS </w:t>
      </w:r>
      <w:r>
        <w:rPr>
          <w:rFonts w:asciiTheme="minorHAnsi" w:hAnsiTheme="minorHAnsi"/>
        </w:rPr>
        <w:t>report is due in the spring.</w:t>
      </w:r>
    </w:p>
    <w:p w14:paraId="339E64FF" w14:textId="31E33CB4" w:rsidR="004936C0" w:rsidRDefault="004936C0" w:rsidP="004936C0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ADHE will not produce printed AHEIS manuals this year. A pdf copy of the manual is on the website and a copy is also available on </w:t>
      </w:r>
      <w:proofErr w:type="spellStart"/>
      <w:r>
        <w:rPr>
          <w:rFonts w:asciiTheme="minorHAnsi" w:hAnsiTheme="minorHAnsi"/>
        </w:rPr>
        <w:t>LiveBinder</w:t>
      </w:r>
      <w:proofErr w:type="spellEnd"/>
      <w:r>
        <w:rPr>
          <w:rFonts w:asciiTheme="minorHAnsi" w:hAnsiTheme="minorHAnsi"/>
        </w:rPr>
        <w:t>.</w:t>
      </w:r>
    </w:p>
    <w:p w14:paraId="759C8B85" w14:textId="4308935E" w:rsidR="004936C0" w:rsidRDefault="004936C0" w:rsidP="004936C0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summaries will now automatically be placed in your 03-Automated AHEIS folder after your final submission has processed. Please use this summary to identify errors that validation would not catch – for example, </w:t>
      </w:r>
      <w:r w:rsidR="00F43BCC">
        <w:rPr>
          <w:rFonts w:asciiTheme="minorHAnsi" w:hAnsiTheme="minorHAnsi"/>
        </w:rPr>
        <w:t>all students were reported as</w:t>
      </w:r>
      <w:r>
        <w:rPr>
          <w:rFonts w:asciiTheme="minorHAnsi" w:hAnsiTheme="minorHAnsi"/>
        </w:rPr>
        <w:t xml:space="preserve"> male or </w:t>
      </w:r>
      <w:r w:rsidR="00F43BCC">
        <w:rPr>
          <w:rFonts w:asciiTheme="minorHAnsi" w:hAnsiTheme="minorHAnsi"/>
        </w:rPr>
        <w:t xml:space="preserve">there were </w:t>
      </w:r>
      <w:r w:rsidR="00F43BCC">
        <w:rPr>
          <w:rFonts w:asciiTheme="minorHAnsi" w:hAnsiTheme="minorHAnsi"/>
        </w:rPr>
        <w:lastRenderedPageBreak/>
        <w:t xml:space="preserve">no reported </w:t>
      </w:r>
      <w:r>
        <w:rPr>
          <w:rFonts w:asciiTheme="minorHAnsi" w:hAnsiTheme="minorHAnsi"/>
        </w:rPr>
        <w:t xml:space="preserve">new freshmen.  If you </w:t>
      </w:r>
      <w:r w:rsidR="001E0127">
        <w:rPr>
          <w:rFonts w:asciiTheme="minorHAnsi" w:hAnsiTheme="minorHAnsi"/>
        </w:rPr>
        <w:t xml:space="preserve">do </w:t>
      </w:r>
      <w:r>
        <w:rPr>
          <w:rFonts w:asciiTheme="minorHAnsi" w:hAnsiTheme="minorHAnsi"/>
        </w:rPr>
        <w:t xml:space="preserve">find </w:t>
      </w:r>
      <w:r w:rsidR="009A1218">
        <w:rPr>
          <w:rFonts w:asciiTheme="minorHAnsi" w:hAnsiTheme="minorHAnsi"/>
        </w:rPr>
        <w:t>errors,</w:t>
      </w:r>
      <w:r>
        <w:rPr>
          <w:rFonts w:asciiTheme="minorHAnsi" w:hAnsiTheme="minorHAnsi"/>
        </w:rPr>
        <w:t xml:space="preserve"> please correct and resubmit beginning with the 01-Run Institutional Validation folder. </w:t>
      </w:r>
    </w:p>
    <w:p w14:paraId="1C6CC900" w14:textId="2B23B8A5" w:rsidR="001E0127" w:rsidRDefault="001E0127" w:rsidP="004936C0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ADHE has identified some high school concurrent data will need to be corrected for AY20</w:t>
      </w:r>
      <w:r w:rsidR="00F43BCC">
        <w:rPr>
          <w:rFonts w:asciiTheme="minorHAnsi" w:hAnsiTheme="minorHAnsi"/>
        </w:rPr>
        <w:t xml:space="preserve"> and this fall</w:t>
      </w:r>
      <w:r>
        <w:rPr>
          <w:rFonts w:asciiTheme="minorHAnsi" w:hAnsiTheme="minorHAnsi"/>
        </w:rPr>
        <w:t xml:space="preserve">. They found concurrent students in courses not identified as concurrent. ADHE will be sending an email to each institution </w:t>
      </w:r>
      <w:r w:rsidR="00F43BCC">
        <w:rPr>
          <w:rFonts w:asciiTheme="minorHAnsi" w:hAnsiTheme="minorHAnsi"/>
        </w:rPr>
        <w:t>listing the files that need to be corrected and re-submitted</w:t>
      </w:r>
      <w:r>
        <w:rPr>
          <w:rFonts w:asciiTheme="minorHAnsi" w:hAnsiTheme="minorHAnsi"/>
        </w:rPr>
        <w:t>.</w:t>
      </w:r>
    </w:p>
    <w:p w14:paraId="313F933D" w14:textId="5FF60F52" w:rsidR="001E0127" w:rsidRDefault="001E0127" w:rsidP="004936C0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new ADHE validation software is an </w:t>
      </w:r>
      <w:r w:rsidR="009A1218">
        <w:rPr>
          <w:rFonts w:asciiTheme="minorHAnsi" w:hAnsiTheme="minorHAnsi"/>
        </w:rPr>
        <w:t>ever-changing</w:t>
      </w:r>
      <w:r>
        <w:rPr>
          <w:rFonts w:asciiTheme="minorHAnsi" w:hAnsiTheme="minorHAnsi"/>
        </w:rPr>
        <w:t xml:space="preserve"> document, generally updated </w:t>
      </w:r>
      <w:r w:rsidR="002B2611">
        <w:rPr>
          <w:rFonts w:asciiTheme="minorHAnsi" w:hAnsiTheme="minorHAnsi"/>
        </w:rPr>
        <w:t>weekly</w:t>
      </w:r>
      <w:r>
        <w:rPr>
          <w:rFonts w:asciiTheme="minorHAnsi" w:hAnsiTheme="minorHAnsi"/>
        </w:rPr>
        <w:t xml:space="preserve">. If you re-submit a report you may </w:t>
      </w:r>
      <w:r w:rsidR="002B2611">
        <w:rPr>
          <w:rFonts w:asciiTheme="minorHAnsi" w:hAnsiTheme="minorHAnsi"/>
        </w:rPr>
        <w:t>receive</w:t>
      </w:r>
      <w:r>
        <w:rPr>
          <w:rFonts w:asciiTheme="minorHAnsi" w:hAnsiTheme="minorHAnsi"/>
        </w:rPr>
        <w:t xml:space="preserve"> additional validation errors.</w:t>
      </w:r>
    </w:p>
    <w:p w14:paraId="72928ABB" w14:textId="146F4EDC" w:rsidR="002B2611" w:rsidRDefault="002B2611" w:rsidP="004936C0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ADHE will be conducting a feedback survey in the near future on the new process and application. Please make any suggested improvement</w:t>
      </w:r>
      <w:r w:rsidR="00F43BCC">
        <w:rPr>
          <w:rFonts w:asciiTheme="minorHAnsi" w:hAnsiTheme="minorHAnsi"/>
        </w:rPr>
        <w:t>s</w:t>
      </w:r>
      <w:r>
        <w:rPr>
          <w:rFonts w:asciiTheme="minorHAnsi" w:hAnsiTheme="minorHAnsi"/>
        </w:rPr>
        <w:t>!</w:t>
      </w:r>
    </w:p>
    <w:p w14:paraId="09E5356C" w14:textId="0DE0C1CC" w:rsidR="002B2611" w:rsidRDefault="002B2611" w:rsidP="004936C0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Next year there will be changes to the submission calendar. The files that were due this year in mid-October will be spaced out as to not overwhelm the system. And, remember, you can always submit files early!</w:t>
      </w:r>
    </w:p>
    <w:p w14:paraId="55426951" w14:textId="1BF3117C" w:rsidR="00652BE8" w:rsidRDefault="00652BE8" w:rsidP="00652BE8">
      <w:pPr>
        <w:pStyle w:val="Default"/>
        <w:rPr>
          <w:rFonts w:asciiTheme="minorHAnsi" w:hAnsiTheme="minorHAnsi" w:cs="Times New Roman"/>
          <w:b/>
          <w:bCs/>
          <w:color w:val="auto"/>
        </w:rPr>
      </w:pPr>
      <w:r w:rsidRPr="00BB1231">
        <w:rPr>
          <w:rFonts w:asciiTheme="minorHAnsi" w:hAnsiTheme="minorHAnsi" w:cs="Times New Roman"/>
          <w:b/>
          <w:bCs/>
          <w:color w:val="auto"/>
        </w:rPr>
        <w:t>Beth Stewart</w:t>
      </w:r>
    </w:p>
    <w:p w14:paraId="75CFFF04" w14:textId="27B40092" w:rsidR="00BE7FF8" w:rsidRDefault="002B2611" w:rsidP="002B2611">
      <w:pPr>
        <w:pStyle w:val="Default"/>
        <w:numPr>
          <w:ilvl w:val="0"/>
          <w:numId w:val="46"/>
        </w:numPr>
        <w:rPr>
          <w:rFonts w:asciiTheme="minorHAnsi" w:eastAsia="Times New Roman" w:hAnsiTheme="minorHAnsi" w:cs="Times New Roman"/>
          <w:color w:val="auto"/>
        </w:rPr>
      </w:pPr>
      <w:r w:rsidRPr="002B2611">
        <w:rPr>
          <w:rFonts w:asciiTheme="minorHAnsi" w:eastAsia="Times New Roman" w:hAnsiTheme="minorHAnsi" w:cs="Times New Roman"/>
          <w:color w:val="auto"/>
        </w:rPr>
        <w:t>ADHE is developing a system for the Institutional Finance reports.</w:t>
      </w:r>
      <w:r>
        <w:rPr>
          <w:rFonts w:asciiTheme="minorHAnsi" w:eastAsia="Times New Roman" w:hAnsiTheme="minorHAnsi" w:cs="Times New Roman"/>
          <w:color w:val="auto"/>
        </w:rPr>
        <w:t xml:space="preserve"> This year submissions will continue as they have been but next </w:t>
      </w:r>
      <w:r w:rsidR="009A1218">
        <w:rPr>
          <w:rFonts w:asciiTheme="minorHAnsi" w:eastAsia="Times New Roman" w:hAnsiTheme="minorHAnsi" w:cs="Times New Roman"/>
          <w:color w:val="auto"/>
        </w:rPr>
        <w:t>year</w:t>
      </w:r>
      <w:r>
        <w:rPr>
          <w:rFonts w:asciiTheme="minorHAnsi" w:eastAsia="Times New Roman" w:hAnsiTheme="minorHAnsi" w:cs="Times New Roman"/>
          <w:color w:val="auto"/>
        </w:rPr>
        <w:t xml:space="preserve"> they will </w:t>
      </w:r>
      <w:r w:rsidR="00F43BCC">
        <w:rPr>
          <w:rFonts w:asciiTheme="minorHAnsi" w:eastAsia="Times New Roman" w:hAnsiTheme="minorHAnsi" w:cs="Times New Roman"/>
          <w:color w:val="auto"/>
        </w:rPr>
        <w:t xml:space="preserve">be </w:t>
      </w:r>
      <w:r>
        <w:rPr>
          <w:rFonts w:asciiTheme="minorHAnsi" w:eastAsia="Times New Roman" w:hAnsiTheme="minorHAnsi" w:cs="Times New Roman"/>
          <w:color w:val="auto"/>
        </w:rPr>
        <w:t>submit</w:t>
      </w:r>
      <w:r w:rsidR="00F43BCC">
        <w:rPr>
          <w:rFonts w:asciiTheme="minorHAnsi" w:eastAsia="Times New Roman" w:hAnsiTheme="minorHAnsi" w:cs="Times New Roman"/>
          <w:color w:val="auto"/>
        </w:rPr>
        <w:t>ted</w:t>
      </w:r>
      <w:r>
        <w:rPr>
          <w:rFonts w:asciiTheme="minorHAnsi" w:eastAsia="Times New Roman" w:hAnsiTheme="minorHAnsi" w:cs="Times New Roman"/>
          <w:color w:val="auto"/>
        </w:rPr>
        <w:t xml:space="preserve"> similar to IR submissions. ADHE will provide training to campus Finance staff.</w:t>
      </w:r>
    </w:p>
    <w:p w14:paraId="5481F0D7" w14:textId="56A7E27C" w:rsidR="002B2611" w:rsidRDefault="00406D03" w:rsidP="002B2611">
      <w:pPr>
        <w:pStyle w:val="Default"/>
        <w:numPr>
          <w:ilvl w:val="0"/>
          <w:numId w:val="46"/>
        </w:numPr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ADHE will begin automatically deleting files over 30 days old from the</w:t>
      </w:r>
      <w:r w:rsidR="002B2611">
        <w:rPr>
          <w:rFonts w:asciiTheme="minorHAnsi" w:eastAsia="Times New Roman" w:hAnsiTheme="minorHAnsi" w:cs="Times New Roman"/>
          <w:color w:val="auto"/>
        </w:rPr>
        <w:t xml:space="preserve"> 03-Automated AHE</w:t>
      </w:r>
      <w:r>
        <w:rPr>
          <w:rFonts w:asciiTheme="minorHAnsi" w:eastAsia="Times New Roman" w:hAnsiTheme="minorHAnsi" w:cs="Times New Roman"/>
          <w:color w:val="auto"/>
        </w:rPr>
        <w:t>IS Reports folder. This generally includes error reports and data summaries. If you need a new data summary Beth or Rachel can generate one for you upon request.</w:t>
      </w:r>
    </w:p>
    <w:p w14:paraId="01A895A1" w14:textId="5017B960" w:rsidR="00406D03" w:rsidRDefault="00406D03" w:rsidP="002B2611">
      <w:pPr>
        <w:pStyle w:val="Default"/>
        <w:numPr>
          <w:ilvl w:val="0"/>
          <w:numId w:val="46"/>
        </w:numPr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Files from the 06-Archive-Institutional Validations will also be deleted after 30 days. This folder contains the files that have been submitted to the 01-Run Institutional Validations folder.</w:t>
      </w:r>
    </w:p>
    <w:p w14:paraId="392F814D" w14:textId="26AAC1B4" w:rsidR="00406D03" w:rsidRDefault="00406D03" w:rsidP="002B2611">
      <w:pPr>
        <w:pStyle w:val="Default"/>
        <w:numPr>
          <w:ilvl w:val="0"/>
          <w:numId w:val="46"/>
        </w:numPr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Files from the 07-Archive-AHEIS Data File Final Submissions will be held indefinitely (for now – if storage becomes an issue this may change)</w:t>
      </w:r>
    </w:p>
    <w:p w14:paraId="7FD5D5ED" w14:textId="0EF51EB2" w:rsidR="009A1218" w:rsidRPr="009A1218" w:rsidRDefault="009A1218" w:rsidP="009A1218">
      <w:pPr>
        <w:pStyle w:val="Default"/>
        <w:ind w:firstLine="360"/>
        <w:rPr>
          <w:rFonts w:asciiTheme="minorHAnsi" w:hAnsiTheme="minorHAnsi" w:cs="Times New Roman"/>
          <w:b/>
          <w:bCs/>
          <w:color w:val="auto"/>
        </w:rPr>
      </w:pPr>
      <w:r>
        <w:rPr>
          <w:rFonts w:asciiTheme="minorHAnsi" w:hAnsiTheme="minorHAnsi" w:cs="Times New Roman"/>
          <w:b/>
          <w:bCs/>
          <w:color w:val="auto"/>
        </w:rPr>
        <w:t>Productivity Funding</w:t>
      </w:r>
    </w:p>
    <w:p w14:paraId="141D2D3F" w14:textId="6DB0C568" w:rsidR="009A1218" w:rsidRDefault="009A1218" w:rsidP="002B2611">
      <w:pPr>
        <w:pStyle w:val="Default"/>
        <w:numPr>
          <w:ilvl w:val="0"/>
          <w:numId w:val="46"/>
        </w:numPr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During years when there is a full legislative session ADHE will present productivity funding data at the October Coordinating Board meeting.</w:t>
      </w:r>
    </w:p>
    <w:p w14:paraId="3192208A" w14:textId="46944157" w:rsidR="009A1218" w:rsidRPr="002B2611" w:rsidRDefault="009A1218" w:rsidP="002B2611">
      <w:pPr>
        <w:pStyle w:val="Default"/>
        <w:numPr>
          <w:ilvl w:val="0"/>
          <w:numId w:val="46"/>
        </w:numPr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There are over 18,000 missing, </w:t>
      </w:r>
      <w:proofErr w:type="gramStart"/>
      <w:r>
        <w:rPr>
          <w:rFonts w:asciiTheme="minorHAnsi" w:eastAsia="Times New Roman" w:hAnsiTheme="minorHAnsi" w:cs="Times New Roman"/>
          <w:color w:val="auto"/>
        </w:rPr>
        <w:t>‘I‘ and</w:t>
      </w:r>
      <w:proofErr w:type="gramEnd"/>
      <w:r>
        <w:rPr>
          <w:rFonts w:asciiTheme="minorHAnsi" w:eastAsia="Times New Roman" w:hAnsiTheme="minorHAnsi" w:cs="Times New Roman"/>
          <w:color w:val="auto"/>
        </w:rPr>
        <w:t xml:space="preserve"> ‘IP’ grades that need to be cleaned up prior to productivity funding data runs. Please submit grade update files for AY19 and AY20 as soon as possible.</w:t>
      </w:r>
    </w:p>
    <w:p w14:paraId="57281509" w14:textId="6D583EDC" w:rsidR="009A1218" w:rsidRDefault="009A1218" w:rsidP="009A1218">
      <w:pPr>
        <w:pStyle w:val="Default"/>
        <w:rPr>
          <w:rFonts w:asciiTheme="minorHAnsi" w:hAnsiTheme="minorHAnsi" w:cs="Times New Roman"/>
          <w:b/>
          <w:bCs/>
          <w:color w:val="auto"/>
        </w:rPr>
      </w:pPr>
      <w:r>
        <w:rPr>
          <w:rFonts w:asciiTheme="minorHAnsi" w:hAnsiTheme="minorHAnsi" w:cs="Times New Roman"/>
          <w:b/>
          <w:bCs/>
          <w:color w:val="auto"/>
        </w:rPr>
        <w:t>Professional Development</w:t>
      </w:r>
    </w:p>
    <w:p w14:paraId="323580CD" w14:textId="71DDCCBA" w:rsidR="00712DCD" w:rsidRDefault="009A1218" w:rsidP="009A1218">
      <w:pPr>
        <w:pStyle w:val="Default"/>
        <w:numPr>
          <w:ilvl w:val="0"/>
          <w:numId w:val="46"/>
        </w:numPr>
        <w:rPr>
          <w:rFonts w:asciiTheme="minorHAnsi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Brett Arrington provided two excellent professional development sessions on installing the AHEIS database from backup and an introduction to SQL. Another session on more advanced SQL will be provided at a meeting in the future if there is interest.</w:t>
      </w:r>
    </w:p>
    <w:p w14:paraId="59A220B2" w14:textId="77777777" w:rsidR="00712DCD" w:rsidRDefault="00712DCD" w:rsidP="00A363BB">
      <w:pPr>
        <w:pStyle w:val="Default"/>
        <w:rPr>
          <w:rFonts w:asciiTheme="minorHAnsi" w:hAnsiTheme="minorHAnsi" w:cs="Times New Roman"/>
          <w:color w:val="auto"/>
        </w:rPr>
      </w:pPr>
    </w:p>
    <w:p w14:paraId="15D26B94" w14:textId="3AF2FFC8" w:rsidR="00A363BB" w:rsidRDefault="00FD0845" w:rsidP="00A363BB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The next meeting of AIRO </w:t>
      </w:r>
      <w:r w:rsidR="00487BF1">
        <w:rPr>
          <w:rFonts w:asciiTheme="minorHAnsi" w:hAnsiTheme="minorHAnsi" w:cs="Times New Roman"/>
          <w:color w:val="auto"/>
        </w:rPr>
        <w:t xml:space="preserve">is tentatively scheduled for </w:t>
      </w:r>
      <w:r w:rsidR="00257363">
        <w:rPr>
          <w:rFonts w:asciiTheme="minorHAnsi" w:hAnsiTheme="minorHAnsi" w:cs="Times New Roman"/>
          <w:color w:val="auto"/>
        </w:rPr>
        <w:t>March 202</w:t>
      </w:r>
      <w:r w:rsidR="009A1218">
        <w:rPr>
          <w:rFonts w:asciiTheme="minorHAnsi" w:hAnsiTheme="minorHAnsi" w:cs="Times New Roman"/>
          <w:color w:val="auto"/>
        </w:rPr>
        <w:t>1</w:t>
      </w:r>
      <w:r>
        <w:rPr>
          <w:rFonts w:asciiTheme="minorHAnsi" w:hAnsiTheme="minorHAnsi" w:cs="Times New Roman"/>
          <w:color w:val="auto"/>
        </w:rPr>
        <w:t>.</w:t>
      </w:r>
    </w:p>
    <w:p w14:paraId="78481A8F" w14:textId="77777777" w:rsidR="00A363BB" w:rsidRPr="00A363BB" w:rsidRDefault="00A363BB" w:rsidP="00A363BB">
      <w:pPr>
        <w:pStyle w:val="Default"/>
        <w:rPr>
          <w:rFonts w:asciiTheme="minorHAnsi" w:hAnsiTheme="minorHAnsi" w:cs="Times New Roman"/>
          <w:color w:val="auto"/>
        </w:rPr>
      </w:pPr>
    </w:p>
    <w:p w14:paraId="7C54E645" w14:textId="77777777" w:rsidR="00147BB0" w:rsidRPr="006C7588" w:rsidRDefault="00147BB0" w:rsidP="009454DC">
      <w:pPr>
        <w:pStyle w:val="Default"/>
        <w:rPr>
          <w:rFonts w:asciiTheme="minorHAnsi" w:hAnsiTheme="minorHAnsi" w:cs="Times New Roman"/>
          <w:color w:val="auto"/>
        </w:rPr>
      </w:pPr>
      <w:r w:rsidRPr="006C7588">
        <w:rPr>
          <w:rFonts w:asciiTheme="minorHAnsi" w:hAnsiTheme="minorHAnsi" w:cs="Times New Roman"/>
          <w:color w:val="auto"/>
        </w:rPr>
        <w:t>Respectfully submitted –</w:t>
      </w:r>
    </w:p>
    <w:p w14:paraId="6012DBC0" w14:textId="77777777" w:rsidR="00147BB0" w:rsidRPr="006C7588" w:rsidRDefault="00147BB0" w:rsidP="009454DC">
      <w:pPr>
        <w:pStyle w:val="Default"/>
        <w:rPr>
          <w:rFonts w:asciiTheme="minorHAnsi" w:hAnsiTheme="minorHAnsi" w:cs="Times New Roman"/>
          <w:color w:val="auto"/>
        </w:rPr>
      </w:pPr>
      <w:r w:rsidRPr="006C7588">
        <w:rPr>
          <w:rFonts w:asciiTheme="minorHAnsi" w:hAnsiTheme="minorHAnsi" w:cs="Times New Roman"/>
          <w:color w:val="auto"/>
        </w:rPr>
        <w:t>Kim Purdy</w:t>
      </w:r>
    </w:p>
    <w:p w14:paraId="4E854A29" w14:textId="77777777" w:rsidR="00535096" w:rsidRDefault="00147BB0">
      <w:pPr>
        <w:pStyle w:val="Default"/>
        <w:rPr>
          <w:rFonts w:asciiTheme="minorHAnsi" w:hAnsiTheme="minorHAnsi" w:cs="Times New Roman"/>
          <w:color w:val="auto"/>
        </w:rPr>
      </w:pPr>
      <w:r w:rsidRPr="006C7588">
        <w:rPr>
          <w:rFonts w:asciiTheme="minorHAnsi" w:hAnsiTheme="minorHAnsi" w:cs="Times New Roman"/>
          <w:color w:val="auto"/>
        </w:rPr>
        <w:t>AIRO Secretary</w:t>
      </w:r>
    </w:p>
    <w:p w14:paraId="6A7AF8EF" w14:textId="65D7BA09" w:rsidR="00C50C1E" w:rsidRPr="006C7588" w:rsidRDefault="00257363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</w:rPr>
        <w:t xml:space="preserve">November </w:t>
      </w:r>
      <w:r w:rsidR="009A1218">
        <w:rPr>
          <w:rFonts w:asciiTheme="minorHAnsi" w:hAnsiTheme="minorHAnsi" w:cs="Times New Roman"/>
          <w:color w:val="auto"/>
        </w:rPr>
        <w:t>17, 2020</w:t>
      </w:r>
    </w:p>
    <w:sectPr w:rsidR="00C50C1E" w:rsidRPr="006C7588" w:rsidSect="00BE7FF8">
      <w:pgSz w:w="12240" w:h="15840"/>
      <w:pgMar w:top="135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A43"/>
    <w:multiLevelType w:val="hybridMultilevel"/>
    <w:tmpl w:val="D5EE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07CA"/>
    <w:multiLevelType w:val="hybridMultilevel"/>
    <w:tmpl w:val="0980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1102"/>
    <w:multiLevelType w:val="hybridMultilevel"/>
    <w:tmpl w:val="54CC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70A7A"/>
    <w:multiLevelType w:val="hybridMultilevel"/>
    <w:tmpl w:val="25E8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4788"/>
    <w:multiLevelType w:val="hybridMultilevel"/>
    <w:tmpl w:val="F1D2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C65FC"/>
    <w:multiLevelType w:val="hybridMultilevel"/>
    <w:tmpl w:val="8D240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80A3C"/>
    <w:multiLevelType w:val="hybridMultilevel"/>
    <w:tmpl w:val="05D2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860B7"/>
    <w:multiLevelType w:val="hybridMultilevel"/>
    <w:tmpl w:val="2F02CA2E"/>
    <w:lvl w:ilvl="0" w:tplc="020A9D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A2E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89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AAD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AC95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E2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2EF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8A47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6B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E6846"/>
    <w:multiLevelType w:val="hybridMultilevel"/>
    <w:tmpl w:val="3AE6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55039"/>
    <w:multiLevelType w:val="hybridMultilevel"/>
    <w:tmpl w:val="D0B07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D50216"/>
    <w:multiLevelType w:val="hybridMultilevel"/>
    <w:tmpl w:val="7E7E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3D95"/>
    <w:multiLevelType w:val="hybridMultilevel"/>
    <w:tmpl w:val="5B90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F2A95"/>
    <w:multiLevelType w:val="hybridMultilevel"/>
    <w:tmpl w:val="C4CA0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152942"/>
    <w:multiLevelType w:val="hybridMultilevel"/>
    <w:tmpl w:val="F7BC6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B35659"/>
    <w:multiLevelType w:val="hybridMultilevel"/>
    <w:tmpl w:val="DDA21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172CE5"/>
    <w:multiLevelType w:val="hybridMultilevel"/>
    <w:tmpl w:val="1442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6607B"/>
    <w:multiLevelType w:val="hybridMultilevel"/>
    <w:tmpl w:val="218C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754B5"/>
    <w:multiLevelType w:val="hybridMultilevel"/>
    <w:tmpl w:val="F0A0B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6433E8"/>
    <w:multiLevelType w:val="hybridMultilevel"/>
    <w:tmpl w:val="A126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3EEE">
      <w:numFmt w:val="bullet"/>
      <w:lvlText w:val="•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C0103"/>
    <w:multiLevelType w:val="hybridMultilevel"/>
    <w:tmpl w:val="2242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42453"/>
    <w:multiLevelType w:val="hybridMultilevel"/>
    <w:tmpl w:val="8B2E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A72F5"/>
    <w:multiLevelType w:val="hybridMultilevel"/>
    <w:tmpl w:val="D350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01415"/>
    <w:multiLevelType w:val="hybridMultilevel"/>
    <w:tmpl w:val="1CCC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60894"/>
    <w:multiLevelType w:val="hybridMultilevel"/>
    <w:tmpl w:val="AEE64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3851A5"/>
    <w:multiLevelType w:val="hybridMultilevel"/>
    <w:tmpl w:val="8EB8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64C20"/>
    <w:multiLevelType w:val="hybridMultilevel"/>
    <w:tmpl w:val="EEE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1637F"/>
    <w:multiLevelType w:val="hybridMultilevel"/>
    <w:tmpl w:val="7D00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B5A23"/>
    <w:multiLevelType w:val="hybridMultilevel"/>
    <w:tmpl w:val="6CB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10F13"/>
    <w:multiLevelType w:val="hybridMultilevel"/>
    <w:tmpl w:val="F950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B4A7C"/>
    <w:multiLevelType w:val="hybridMultilevel"/>
    <w:tmpl w:val="53427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3398E"/>
    <w:multiLevelType w:val="hybridMultilevel"/>
    <w:tmpl w:val="D146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05E73"/>
    <w:multiLevelType w:val="hybridMultilevel"/>
    <w:tmpl w:val="4A46C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404AD"/>
    <w:multiLevelType w:val="hybridMultilevel"/>
    <w:tmpl w:val="080E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768A9"/>
    <w:multiLevelType w:val="hybridMultilevel"/>
    <w:tmpl w:val="266C8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F5A46"/>
    <w:multiLevelType w:val="hybridMultilevel"/>
    <w:tmpl w:val="8C16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04D03"/>
    <w:multiLevelType w:val="hybridMultilevel"/>
    <w:tmpl w:val="7486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F7BC5"/>
    <w:multiLevelType w:val="hybridMultilevel"/>
    <w:tmpl w:val="1F2EA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C37AAF"/>
    <w:multiLevelType w:val="hybridMultilevel"/>
    <w:tmpl w:val="D71C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615D6"/>
    <w:multiLevelType w:val="hybridMultilevel"/>
    <w:tmpl w:val="CDDC11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A0D376B"/>
    <w:multiLevelType w:val="hybridMultilevel"/>
    <w:tmpl w:val="81BEC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2074E"/>
    <w:multiLevelType w:val="hybridMultilevel"/>
    <w:tmpl w:val="F67C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A6274"/>
    <w:multiLevelType w:val="hybridMultilevel"/>
    <w:tmpl w:val="AC6EA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EA2932"/>
    <w:multiLevelType w:val="hybridMultilevel"/>
    <w:tmpl w:val="27BE0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E27EE"/>
    <w:multiLevelType w:val="hybridMultilevel"/>
    <w:tmpl w:val="12ACC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4D7BD0"/>
    <w:multiLevelType w:val="hybridMultilevel"/>
    <w:tmpl w:val="38B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3"/>
  </w:num>
  <w:num w:numId="6">
    <w:abstractNumId w:val="34"/>
  </w:num>
  <w:num w:numId="7">
    <w:abstractNumId w:val="14"/>
  </w:num>
  <w:num w:numId="8">
    <w:abstractNumId w:val="30"/>
  </w:num>
  <w:num w:numId="9">
    <w:abstractNumId w:val="12"/>
  </w:num>
  <w:num w:numId="10">
    <w:abstractNumId w:val="11"/>
  </w:num>
  <w:num w:numId="11">
    <w:abstractNumId w:val="1"/>
  </w:num>
  <w:num w:numId="12">
    <w:abstractNumId w:val="21"/>
  </w:num>
  <w:num w:numId="13">
    <w:abstractNumId w:val="5"/>
  </w:num>
  <w:num w:numId="14">
    <w:abstractNumId w:val="3"/>
  </w:num>
  <w:num w:numId="15">
    <w:abstractNumId w:val="9"/>
  </w:num>
  <w:num w:numId="16">
    <w:abstractNumId w:val="32"/>
  </w:num>
  <w:num w:numId="17">
    <w:abstractNumId w:val="35"/>
  </w:num>
  <w:num w:numId="18">
    <w:abstractNumId w:val="29"/>
  </w:num>
  <w:num w:numId="19">
    <w:abstractNumId w:val="42"/>
  </w:num>
  <w:num w:numId="20">
    <w:abstractNumId w:val="37"/>
  </w:num>
  <w:num w:numId="21">
    <w:abstractNumId w:val="19"/>
  </w:num>
  <w:num w:numId="22">
    <w:abstractNumId w:val="31"/>
  </w:num>
  <w:num w:numId="23">
    <w:abstractNumId w:val="38"/>
  </w:num>
  <w:num w:numId="24">
    <w:abstractNumId w:val="44"/>
  </w:num>
  <w:num w:numId="25">
    <w:abstractNumId w:val="16"/>
  </w:num>
  <w:num w:numId="26">
    <w:abstractNumId w:val="24"/>
  </w:num>
  <w:num w:numId="27">
    <w:abstractNumId w:val="39"/>
  </w:num>
  <w:num w:numId="28">
    <w:abstractNumId w:val="36"/>
  </w:num>
  <w:num w:numId="29">
    <w:abstractNumId w:val="10"/>
  </w:num>
  <w:num w:numId="30">
    <w:abstractNumId w:val="40"/>
  </w:num>
  <w:num w:numId="31">
    <w:abstractNumId w:val="25"/>
  </w:num>
  <w:num w:numId="32">
    <w:abstractNumId w:val="43"/>
  </w:num>
  <w:num w:numId="33">
    <w:abstractNumId w:val="6"/>
  </w:num>
  <w:num w:numId="34">
    <w:abstractNumId w:val="17"/>
  </w:num>
  <w:num w:numId="35">
    <w:abstractNumId w:val="27"/>
  </w:num>
  <w:num w:numId="36">
    <w:abstractNumId w:val="8"/>
  </w:num>
  <w:num w:numId="37">
    <w:abstractNumId w:val="28"/>
  </w:num>
  <w:num w:numId="38">
    <w:abstractNumId w:val="20"/>
  </w:num>
  <w:num w:numId="39">
    <w:abstractNumId w:val="7"/>
  </w:num>
  <w:num w:numId="40">
    <w:abstractNumId w:val="22"/>
  </w:num>
  <w:num w:numId="41">
    <w:abstractNumId w:val="26"/>
  </w:num>
  <w:num w:numId="42">
    <w:abstractNumId w:val="15"/>
  </w:num>
  <w:num w:numId="43">
    <w:abstractNumId w:val="4"/>
  </w:num>
  <w:num w:numId="44">
    <w:abstractNumId w:val="41"/>
  </w:num>
  <w:num w:numId="45">
    <w:abstractNumId w:val="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55"/>
    <w:rsid w:val="00000169"/>
    <w:rsid w:val="00003475"/>
    <w:rsid w:val="00007E87"/>
    <w:rsid w:val="0001246B"/>
    <w:rsid w:val="0001465C"/>
    <w:rsid w:val="00023B9A"/>
    <w:rsid w:val="000325C0"/>
    <w:rsid w:val="000617B4"/>
    <w:rsid w:val="00091C90"/>
    <w:rsid w:val="00094862"/>
    <w:rsid w:val="00102253"/>
    <w:rsid w:val="00106F53"/>
    <w:rsid w:val="00112C7A"/>
    <w:rsid w:val="001224EB"/>
    <w:rsid w:val="001378C1"/>
    <w:rsid w:val="00137929"/>
    <w:rsid w:val="00146B33"/>
    <w:rsid w:val="00147BB0"/>
    <w:rsid w:val="00167646"/>
    <w:rsid w:val="0018198E"/>
    <w:rsid w:val="00191457"/>
    <w:rsid w:val="001A04E5"/>
    <w:rsid w:val="001A5224"/>
    <w:rsid w:val="001B0DF7"/>
    <w:rsid w:val="001B6B8F"/>
    <w:rsid w:val="001D40C9"/>
    <w:rsid w:val="001E0127"/>
    <w:rsid w:val="001E0521"/>
    <w:rsid w:val="001E0C32"/>
    <w:rsid w:val="00205B4A"/>
    <w:rsid w:val="00215EDA"/>
    <w:rsid w:val="002401F1"/>
    <w:rsid w:val="0025675F"/>
    <w:rsid w:val="00257363"/>
    <w:rsid w:val="00262493"/>
    <w:rsid w:val="002763BD"/>
    <w:rsid w:val="002B2611"/>
    <w:rsid w:val="002E606B"/>
    <w:rsid w:val="00307406"/>
    <w:rsid w:val="00324B3F"/>
    <w:rsid w:val="00327D99"/>
    <w:rsid w:val="00351A9B"/>
    <w:rsid w:val="00357B7E"/>
    <w:rsid w:val="00392A92"/>
    <w:rsid w:val="003C1AD4"/>
    <w:rsid w:val="003C5FF1"/>
    <w:rsid w:val="003D64F4"/>
    <w:rsid w:val="00406D03"/>
    <w:rsid w:val="00436D93"/>
    <w:rsid w:val="00444CDB"/>
    <w:rsid w:val="004803C2"/>
    <w:rsid w:val="00487BF1"/>
    <w:rsid w:val="004936C0"/>
    <w:rsid w:val="004A36FE"/>
    <w:rsid w:val="004B3E72"/>
    <w:rsid w:val="004E456C"/>
    <w:rsid w:val="004E6603"/>
    <w:rsid w:val="004F1D14"/>
    <w:rsid w:val="004F2603"/>
    <w:rsid w:val="005065C8"/>
    <w:rsid w:val="00507669"/>
    <w:rsid w:val="00521037"/>
    <w:rsid w:val="00524C55"/>
    <w:rsid w:val="00535096"/>
    <w:rsid w:val="00562EF6"/>
    <w:rsid w:val="00565B6A"/>
    <w:rsid w:val="005728ED"/>
    <w:rsid w:val="00577D9A"/>
    <w:rsid w:val="00582EF5"/>
    <w:rsid w:val="005A192F"/>
    <w:rsid w:val="005A2315"/>
    <w:rsid w:val="005B5A07"/>
    <w:rsid w:val="005C06D1"/>
    <w:rsid w:val="005C5BDA"/>
    <w:rsid w:val="00600DEB"/>
    <w:rsid w:val="006030F7"/>
    <w:rsid w:val="00612187"/>
    <w:rsid w:val="00615E3D"/>
    <w:rsid w:val="00616B0F"/>
    <w:rsid w:val="00635073"/>
    <w:rsid w:val="00636D12"/>
    <w:rsid w:val="00643B41"/>
    <w:rsid w:val="006457E3"/>
    <w:rsid w:val="00652BE8"/>
    <w:rsid w:val="00681CF3"/>
    <w:rsid w:val="006A120F"/>
    <w:rsid w:val="006C2850"/>
    <w:rsid w:val="006C2F1A"/>
    <w:rsid w:val="006C7588"/>
    <w:rsid w:val="006D5573"/>
    <w:rsid w:val="006D68C8"/>
    <w:rsid w:val="006E381D"/>
    <w:rsid w:val="00712DCD"/>
    <w:rsid w:val="00722759"/>
    <w:rsid w:val="007268B5"/>
    <w:rsid w:val="00730755"/>
    <w:rsid w:val="007400F2"/>
    <w:rsid w:val="00743776"/>
    <w:rsid w:val="007506DB"/>
    <w:rsid w:val="00750FE5"/>
    <w:rsid w:val="0075512F"/>
    <w:rsid w:val="00763FBB"/>
    <w:rsid w:val="00771362"/>
    <w:rsid w:val="00775B18"/>
    <w:rsid w:val="00776DDA"/>
    <w:rsid w:val="00783D08"/>
    <w:rsid w:val="007A0823"/>
    <w:rsid w:val="007A4D45"/>
    <w:rsid w:val="007C4CAB"/>
    <w:rsid w:val="007E4A99"/>
    <w:rsid w:val="007E7156"/>
    <w:rsid w:val="008020CB"/>
    <w:rsid w:val="00803A34"/>
    <w:rsid w:val="0080576A"/>
    <w:rsid w:val="0081126B"/>
    <w:rsid w:val="008142BA"/>
    <w:rsid w:val="00816A21"/>
    <w:rsid w:val="00821DC9"/>
    <w:rsid w:val="008655FD"/>
    <w:rsid w:val="0086597E"/>
    <w:rsid w:val="0088795A"/>
    <w:rsid w:val="008A2880"/>
    <w:rsid w:val="008B1751"/>
    <w:rsid w:val="008F0553"/>
    <w:rsid w:val="008F4718"/>
    <w:rsid w:val="00905D80"/>
    <w:rsid w:val="0091408D"/>
    <w:rsid w:val="00923BC1"/>
    <w:rsid w:val="00927C84"/>
    <w:rsid w:val="00933372"/>
    <w:rsid w:val="00935685"/>
    <w:rsid w:val="009454DC"/>
    <w:rsid w:val="00961313"/>
    <w:rsid w:val="00961FE6"/>
    <w:rsid w:val="00971C76"/>
    <w:rsid w:val="00974B95"/>
    <w:rsid w:val="00990A49"/>
    <w:rsid w:val="00992C33"/>
    <w:rsid w:val="0099453F"/>
    <w:rsid w:val="0099765B"/>
    <w:rsid w:val="009A1218"/>
    <w:rsid w:val="009C634D"/>
    <w:rsid w:val="009C6DE6"/>
    <w:rsid w:val="009F545D"/>
    <w:rsid w:val="009F5E63"/>
    <w:rsid w:val="009F6B25"/>
    <w:rsid w:val="00A15BB3"/>
    <w:rsid w:val="00A17647"/>
    <w:rsid w:val="00A216D1"/>
    <w:rsid w:val="00A363BB"/>
    <w:rsid w:val="00A63DF7"/>
    <w:rsid w:val="00A74C87"/>
    <w:rsid w:val="00AA6AE2"/>
    <w:rsid w:val="00AB26A9"/>
    <w:rsid w:val="00AB2EAF"/>
    <w:rsid w:val="00B00401"/>
    <w:rsid w:val="00B10F4E"/>
    <w:rsid w:val="00B15428"/>
    <w:rsid w:val="00B4399B"/>
    <w:rsid w:val="00B46AB0"/>
    <w:rsid w:val="00B607AE"/>
    <w:rsid w:val="00B70414"/>
    <w:rsid w:val="00B72945"/>
    <w:rsid w:val="00B960E4"/>
    <w:rsid w:val="00BA312D"/>
    <w:rsid w:val="00BA5F3B"/>
    <w:rsid w:val="00BB1231"/>
    <w:rsid w:val="00BD273F"/>
    <w:rsid w:val="00BE6F9A"/>
    <w:rsid w:val="00BE7FF8"/>
    <w:rsid w:val="00C03DC8"/>
    <w:rsid w:val="00C06A11"/>
    <w:rsid w:val="00C07E24"/>
    <w:rsid w:val="00C10515"/>
    <w:rsid w:val="00C15EEF"/>
    <w:rsid w:val="00C248F8"/>
    <w:rsid w:val="00C47042"/>
    <w:rsid w:val="00C50C1E"/>
    <w:rsid w:val="00C853FB"/>
    <w:rsid w:val="00C85F3F"/>
    <w:rsid w:val="00C9028E"/>
    <w:rsid w:val="00C9428E"/>
    <w:rsid w:val="00CA2899"/>
    <w:rsid w:val="00D0219A"/>
    <w:rsid w:val="00D07E41"/>
    <w:rsid w:val="00D22E52"/>
    <w:rsid w:val="00D26619"/>
    <w:rsid w:val="00D31239"/>
    <w:rsid w:val="00D42212"/>
    <w:rsid w:val="00D80FC3"/>
    <w:rsid w:val="00D84F5E"/>
    <w:rsid w:val="00D87768"/>
    <w:rsid w:val="00D91D22"/>
    <w:rsid w:val="00D96EA4"/>
    <w:rsid w:val="00DA761B"/>
    <w:rsid w:val="00DC7189"/>
    <w:rsid w:val="00DE044C"/>
    <w:rsid w:val="00DF6F02"/>
    <w:rsid w:val="00E26E15"/>
    <w:rsid w:val="00E42A7E"/>
    <w:rsid w:val="00E50A83"/>
    <w:rsid w:val="00E52AE0"/>
    <w:rsid w:val="00E622E3"/>
    <w:rsid w:val="00E73E1C"/>
    <w:rsid w:val="00E813DE"/>
    <w:rsid w:val="00E86F10"/>
    <w:rsid w:val="00E973E7"/>
    <w:rsid w:val="00EC6C5C"/>
    <w:rsid w:val="00ED41EE"/>
    <w:rsid w:val="00EE22C9"/>
    <w:rsid w:val="00EE5733"/>
    <w:rsid w:val="00EF6612"/>
    <w:rsid w:val="00EF727A"/>
    <w:rsid w:val="00F04D99"/>
    <w:rsid w:val="00F121CC"/>
    <w:rsid w:val="00F26940"/>
    <w:rsid w:val="00F27E54"/>
    <w:rsid w:val="00F30914"/>
    <w:rsid w:val="00F41FAA"/>
    <w:rsid w:val="00F43BCC"/>
    <w:rsid w:val="00F706B5"/>
    <w:rsid w:val="00FA2ADF"/>
    <w:rsid w:val="00FC3EEF"/>
    <w:rsid w:val="00FD0845"/>
    <w:rsid w:val="00FD706E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B0C5"/>
  <w15:docId w15:val="{D83A4AB3-FEC9-47FE-8006-FF250C09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121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55"/>
    <w:rPr>
      <w:color w:val="0000FF" w:themeColor="hyperlink"/>
      <w:u w:val="single"/>
    </w:rPr>
  </w:style>
  <w:style w:type="paragraph" w:customStyle="1" w:styleId="Default">
    <w:name w:val="Default"/>
    <w:rsid w:val="00AB2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12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9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1218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121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3DF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66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64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NWACC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Purdy</dc:creator>
  <cp:lastModifiedBy>Eric Atchison</cp:lastModifiedBy>
  <cp:revision>7</cp:revision>
  <cp:lastPrinted>2010-04-21T20:31:00Z</cp:lastPrinted>
  <dcterms:created xsi:type="dcterms:W3CDTF">2020-11-18T14:36:00Z</dcterms:created>
  <dcterms:modified xsi:type="dcterms:W3CDTF">2021-06-17T20:46:00Z</dcterms:modified>
</cp:coreProperties>
</file>